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143510</wp:posOffset>
                </wp:positionV>
                <wp:extent cx="2857500" cy="1905000"/>
                <wp:effectExtent l="0" t="0" r="0" b="0"/>
                <wp:wrapSquare wrapText="bothSides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-12.8pt;mso-position-horizontal:absolute;mso-position-vertical-relative:text;margin-top:11.3pt;mso-position-vertical:absolute;width:225.0pt;height:150.0pt;mso-wrap-distance-left:0.0pt;mso-wrap-distance-top:0.0pt;mso-wrap-distance-right:0.0pt;mso-wrap-distance-bottom:0.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/>
    </w:p>
    <w:p>
      <w:pPr>
        <w:pStyle w:val="668"/>
        <w:jc w:val="center"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br/>
      </w:r>
      <w:r>
        <w:rPr>
          <w:rFonts w:ascii="Lato" w:hAnsi="Lato"/>
          <w:color w:val="010101"/>
          <w:spacing w:val="0"/>
          <w:sz w:val="33"/>
        </w:rPr>
        <w:t xml:space="preserve">О тактике проведения диверсионно-террористических актов</w:t>
      </w:r>
      <w:r/>
    </w:p>
    <w:p>
      <w:pPr>
        <w:pStyle w:val="668"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</w:r>
      <w:r/>
    </w:p>
    <w:p>
      <w:pPr>
        <w:pStyle w:val="668"/>
        <w:ind w:left="0" w:right="0" w:firstLine="850"/>
        <w:jc w:val="both"/>
        <w:spacing w:line="240" w:lineRule="auto"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В тактической модели действий террориста при совершении ДТА с использованием СВУ можно выделить следующие типовые стадии:</w:t>
      </w:r>
      <w:r/>
    </w:p>
    <w:p>
      <w:pPr>
        <w:pStyle w:val="668"/>
        <w:ind w:left="0" w:right="0" w:firstLine="0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Проведение разведки объекта.</w:t>
      </w:r>
      <w:r/>
    </w:p>
    <w:p>
      <w:pPr>
        <w:pStyle w:val="668"/>
        <w:ind w:left="0" w:right="0" w:firstLine="850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rFonts w:ascii="Lato" w:hAnsi="Lato"/>
          <w:color w:val="000000"/>
          <w:spacing w:val="0"/>
          <w:sz w:val="28"/>
        </w:rPr>
      </w:pPr>
      <w:r>
        <w:rPr>
          <w:rFonts w:ascii="Lato" w:hAnsi="Lato"/>
          <w:color w:val="000000"/>
          <w:spacing w:val="0"/>
          <w:sz w:val="28"/>
        </w:rPr>
        <w:t xml:space="preserve"> </w:t>
      </w:r>
      <w:r>
        <w:rPr>
          <w:rFonts w:ascii="Lato" w:hAnsi="Lato"/>
          <w:color w:val="000000"/>
          <w:spacing w:val="0"/>
          <w:sz w:val="28"/>
        </w:rPr>
        <w:t xml:space="preserve"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color w:val="000000"/>
          <w:spacing w:val="0"/>
        </w:rPr>
      </w:pPr>
      <w:r>
        <w:rPr>
          <w:color w:val="000000"/>
          <w:spacing w:val="0"/>
        </w:rPr>
        <w:t xml:space="preserve">  </w:t>
      </w:r>
      <w:r>
        <w:rPr>
          <w:rFonts w:ascii="Lato" w:hAnsi="Lato"/>
          <w:color w:val="000000"/>
          <w:spacing w:val="0"/>
          <w:sz w:val="28"/>
        </w:rPr>
        <w:t xml:space="preserve">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rFonts w:ascii="Lato" w:hAnsi="Lato"/>
          <w:color w:val="000000"/>
          <w:spacing w:val="0"/>
          <w:sz w:val="28"/>
        </w:rPr>
      </w:pPr>
      <w:r>
        <w:rPr>
          <w:rFonts w:ascii="Lato" w:hAnsi="Lato"/>
          <w:color w:val="000000"/>
          <w:spacing w:val="0"/>
          <w:sz w:val="28"/>
        </w:rPr>
        <w:t xml:space="preserve"> </w:t>
      </w:r>
      <w:r>
        <w:rPr>
          <w:rFonts w:ascii="Lato" w:hAnsi="Lato"/>
          <w:color w:val="000000"/>
          <w:spacing w:val="0"/>
          <w:sz w:val="28"/>
        </w:rPr>
        <w:t xml:space="preserve">Проведение акции.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rFonts w:ascii="Lato" w:hAnsi="Lato"/>
          <w:color w:val="000000"/>
          <w:spacing w:val="0"/>
          <w:sz w:val="28"/>
        </w:rPr>
      </w:pPr>
      <w:r>
        <w:rPr>
          <w:rFonts w:ascii="Lato" w:hAnsi="Lato"/>
          <w:color w:val="000000"/>
          <w:spacing w:val="0"/>
          <w:sz w:val="28"/>
        </w:rPr>
        <w:t xml:space="preserve"> </w:t>
      </w:r>
      <w:r>
        <w:rPr>
          <w:rFonts w:ascii="Lato" w:hAnsi="Lato"/>
          <w:color w:val="000000"/>
          <w:spacing w:val="0"/>
          <w:sz w:val="28"/>
        </w:rPr>
        <w:t xml:space="preserve">Арсенал методов, применяемых террористами для совершенствования ДТА очень широк: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rFonts w:ascii="Lato" w:hAnsi="Lato"/>
          <w:color w:val="000000"/>
          <w:spacing w:val="0"/>
          <w:sz w:val="28"/>
        </w:rPr>
      </w:pPr>
      <w:r>
        <w:rPr>
          <w:rFonts w:ascii="Lato" w:hAnsi="Lato"/>
          <w:color w:val="000000"/>
          <w:spacing w:val="0"/>
          <w:sz w:val="28"/>
        </w:rPr>
        <w:t xml:space="preserve"> </w:t>
      </w:r>
      <w:r>
        <w:rPr>
          <w:rFonts w:ascii="Lato" w:hAnsi="Lato"/>
          <w:color w:val="000000"/>
          <w:spacing w:val="0"/>
          <w:sz w:val="28"/>
        </w:rPr>
        <w:t xml:space="preserve">закладка самодельных взрывных устройств в автомобили, подвалы домов или квартиры;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rFonts w:ascii="Lato" w:hAnsi="Lato"/>
          <w:color w:val="000000"/>
          <w:spacing w:val="0"/>
          <w:sz w:val="28"/>
        </w:rPr>
      </w:pPr>
      <w:r>
        <w:rPr>
          <w:rFonts w:ascii="Lato" w:hAnsi="Lato"/>
          <w:color w:val="000000"/>
          <w:spacing w:val="0"/>
          <w:sz w:val="28"/>
        </w:rPr>
        <w:t xml:space="preserve"> </w:t>
      </w:r>
      <w:r>
        <w:rPr>
          <w:rFonts w:ascii="Lato" w:hAnsi="Lato"/>
          <w:color w:val="000000"/>
          <w:spacing w:val="0"/>
          <w:sz w:val="28"/>
        </w:rPr>
        <w:t xml:space="preserve">установка фугасов, закамуфлированных под элементы дорожного покрытия или ограждения;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rFonts w:ascii="Lato" w:hAnsi="Lato"/>
          <w:color w:val="000000"/>
          <w:spacing w:val="0"/>
          <w:sz w:val="28"/>
        </w:rPr>
      </w:pPr>
      <w:r>
        <w:rPr>
          <w:rFonts w:ascii="Lato" w:hAnsi="Lato"/>
          <w:color w:val="000000"/>
          <w:spacing w:val="0"/>
          <w:sz w:val="28"/>
        </w:rPr>
        <w:t xml:space="preserve"> </w:t>
      </w:r>
      <w:r>
        <w:rPr>
          <w:rFonts w:ascii="Lato" w:hAnsi="Lato"/>
          <w:color w:val="000000"/>
          <w:spacing w:val="0"/>
          <w:sz w:val="28"/>
        </w:rPr>
        <w:t xml:space="preserve">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rFonts w:ascii="Lato" w:hAnsi="Lato"/>
          <w:color w:val="000000"/>
          <w:spacing w:val="0"/>
          <w:sz w:val="28"/>
        </w:rPr>
      </w:pPr>
      <w:r>
        <w:rPr>
          <w:rFonts w:ascii="Lato" w:hAnsi="Lato"/>
          <w:color w:val="000000"/>
          <w:spacing w:val="0"/>
          <w:sz w:val="28"/>
        </w:rPr>
        <w:t xml:space="preserve"> </w:t>
      </w:r>
      <w:r>
        <w:rPr>
          <w:rFonts w:ascii="Lato" w:hAnsi="Lato"/>
          <w:color w:val="000000"/>
          <w:spacing w:val="0"/>
          <w:sz w:val="28"/>
        </w:rPr>
        <w:t xml:space="preserve">захват самолета с целью тарана объектов;</w:t>
      </w:r>
      <w:r/>
    </w:p>
    <w:p>
      <w:pPr>
        <w:pStyle w:val="668"/>
        <w:numPr>
          <w:ilvl w:val="0"/>
          <w:numId w:val="4"/>
        </w:numPr>
        <w:ind w:left="0" w:right="0" w:firstLine="850"/>
        <w:jc w:val="both"/>
        <w:spacing w:before="0" w:after="0" w:line="240" w:lineRule="auto"/>
        <w:widowControl/>
        <w:tabs>
          <w:tab w:val="left" w:pos="0" w:leader="none"/>
          <w:tab w:val="clear" w:pos="709" w:leader="none"/>
        </w:tabs>
        <w:rPr>
          <w:color w:val="000000"/>
          <w:spacing w:val="0"/>
        </w:rPr>
      </w:pPr>
      <w:r>
        <w:rPr>
          <w:color w:val="000000"/>
          <w:spacing w:val="0"/>
        </w:rPr>
        <w:t xml:space="preserve">  </w:t>
      </w:r>
      <w:r>
        <w:rPr>
          <w:rFonts w:ascii="Lato" w:hAnsi="Lato"/>
          <w:color w:val="000000"/>
          <w:spacing w:val="0"/>
          <w:sz w:val="28"/>
        </w:rPr>
        <w:t xml:space="preserve">использование плавательных и летательных средств.</w:t>
      </w:r>
      <w:r/>
    </w:p>
    <w:p>
      <w:pPr>
        <w:pStyle w:val="668"/>
        <w:ind w:left="0" w:right="0" w:firstLine="0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  <w:r/>
    </w:p>
    <w:p>
      <w:pPr>
        <w:pStyle w:val="668"/>
        <w:ind w:left="0" w:right="0" w:firstLine="794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барсетка, дипломат).</w:t>
      </w:r>
      <w:r/>
    </w:p>
    <w:p>
      <w:pPr>
        <w:pStyle w:val="668"/>
        <w:ind w:left="0" w:right="0" w:firstLine="907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- это, в больш</w:t>
      </w:r>
      <w:r>
        <w:rPr>
          <w:rFonts w:ascii="Lato" w:hAnsi="Lato"/>
          <w:color w:val="000000"/>
          <w:spacing w:val="0"/>
          <w:sz w:val="26"/>
        </w:rPr>
        <w:t xml:space="preserve">инстве случаев, молодые мужчины и женщины 20-35 лет. На задание смертников, как правило, посылают парами (один - исполнитель, второй -контролер). Если у исполнителя что-то не получится или передумает умирать, то контролер должен исполнителя ликвидировать. </w:t>
      </w:r>
      <w:r/>
    </w:p>
    <w:p>
      <w:pPr>
        <w:pStyle w:val="668"/>
        <w:ind w:left="0" w:right="0" w:firstLine="907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И</w:t>
      </w:r>
      <w:r>
        <w:rPr>
          <w:rFonts w:ascii="Lato" w:hAnsi="Lato"/>
          <w:color w:val="000000"/>
          <w:spacing w:val="0"/>
          <w:sz w:val="26"/>
        </w:rPr>
        <w:t xml:space="preserve">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</w:t>
      </w:r>
      <w:r>
        <w:rPr>
          <w:rFonts w:ascii="Lato" w:hAnsi="Lato"/>
          <w:color w:val="000000"/>
          <w:spacing w:val="0"/>
          <w:sz w:val="26"/>
        </w:rPr>
        <w:t xml:space="preserve">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 в-пятых, нет опасений, что исполнитель попадет в руки правосудия и выдаст организаторов.</w:t>
      </w:r>
      <w:r/>
    </w:p>
    <w:p>
      <w:pPr>
        <w:pStyle w:val="668"/>
        <w:ind w:left="0" w:right="0" w:firstLine="794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</w:t>
      </w:r>
      <w:r>
        <w:rPr>
          <w:rFonts w:ascii="Lato" w:hAnsi="Lato"/>
          <w:color w:val="000000"/>
          <w:spacing w:val="0"/>
          <w:sz w:val="26"/>
        </w:rPr>
        <w:t xml:space="preserve">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  <w:r/>
    </w:p>
    <w:p>
      <w:pPr>
        <w:pStyle w:val="668"/>
        <w:ind w:left="0" w:right="0" w:firstLine="737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Особенности поведения при проживании террористов на квартирах:</w:t>
      </w:r>
      <w:r/>
    </w:p>
    <w:p>
      <w:pPr>
        <w:pStyle w:val="668"/>
        <w:numPr>
          <w:ilvl w:val="0"/>
          <w:numId w:val="5"/>
        </w:numPr>
        <w:ind w:left="0" w:right="0" w:firstLine="0"/>
        <w:jc w:val="both"/>
        <w:spacing w:before="0" w:after="0"/>
        <w:widowControl/>
        <w:tabs>
          <w:tab w:val="left" w:pos="0" w:leader="none"/>
          <w:tab w:val="clear" w:pos="709" w:leader="none"/>
        </w:tabs>
        <w:rPr>
          <w:color w:val="000000"/>
          <w:spacing w:val="0"/>
        </w:rPr>
      </w:pPr>
      <w:r>
        <w:rPr>
          <w:color w:val="000000"/>
          <w:spacing w:val="0"/>
        </w:rPr>
        <w:t xml:space="preserve"> </w:t>
      </w:r>
      <w:r>
        <w:rPr>
          <w:rFonts w:ascii="Lato" w:hAnsi="Lato"/>
          <w:color w:val="000000"/>
          <w:spacing w:val="0"/>
          <w:sz w:val="28"/>
        </w:rPr>
        <w:t xml:space="preserve">проживают, практически не выходя из помещения (запрещено общаться с соседями, даже если они сами захотят вступить в контакт);</w:t>
      </w:r>
      <w:r/>
    </w:p>
    <w:p>
      <w:pPr>
        <w:pStyle w:val="668"/>
        <w:numPr>
          <w:ilvl w:val="0"/>
          <w:numId w:val="5"/>
        </w:numPr>
        <w:ind w:left="0" w:right="0" w:firstLine="0"/>
        <w:jc w:val="both"/>
        <w:spacing w:before="0" w:after="0"/>
        <w:widowControl/>
        <w:tabs>
          <w:tab w:val="left" w:pos="0" w:leader="none"/>
          <w:tab w:val="clear" w:pos="709" w:leader="none"/>
        </w:tabs>
        <w:rPr>
          <w:color w:val="000000"/>
          <w:spacing w:val="0"/>
        </w:rPr>
      </w:pPr>
      <w:r>
        <w:rPr>
          <w:color w:val="000000"/>
          <w:spacing w:val="0"/>
        </w:rPr>
        <w:t xml:space="preserve"> </w:t>
      </w:r>
      <w:r>
        <w:rPr>
          <w:rFonts w:ascii="Lato" w:hAnsi="Lato"/>
          <w:color w:val="000000"/>
          <w:spacing w:val="0"/>
          <w:sz w:val="28"/>
        </w:rPr>
        <w:t xml:space="preserve">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  <w:r/>
    </w:p>
    <w:p>
      <w:pPr>
        <w:pStyle w:val="668"/>
        <w:numPr>
          <w:ilvl w:val="0"/>
          <w:numId w:val="5"/>
        </w:numPr>
        <w:ind w:left="0" w:right="0" w:firstLine="0"/>
        <w:jc w:val="both"/>
        <w:spacing w:before="0" w:after="0"/>
        <w:widowControl/>
        <w:tabs>
          <w:tab w:val="left" w:pos="0" w:leader="none"/>
          <w:tab w:val="clear" w:pos="709" w:leader="none"/>
        </w:tabs>
        <w:rPr>
          <w:color w:val="000000"/>
          <w:spacing w:val="0"/>
        </w:rPr>
      </w:pPr>
      <w:r>
        <w:rPr>
          <w:color w:val="000000"/>
          <w:spacing w:val="0"/>
        </w:rPr>
        <w:t xml:space="preserve"> </w:t>
      </w:r>
      <w:r>
        <w:rPr>
          <w:rFonts w:ascii="Lato" w:hAnsi="Lato"/>
          <w:color w:val="000000"/>
          <w:spacing w:val="0"/>
          <w:sz w:val="28"/>
        </w:rPr>
        <w:t xml:space="preserve">отсутствие косметики у женщин, кроме средств окрашивания волос;</w:t>
      </w:r>
      <w:r/>
    </w:p>
    <w:p>
      <w:pPr>
        <w:pStyle w:val="668"/>
        <w:numPr>
          <w:ilvl w:val="0"/>
          <w:numId w:val="5"/>
        </w:numPr>
        <w:ind w:left="0" w:right="0" w:firstLine="0"/>
        <w:jc w:val="both"/>
        <w:spacing w:before="0" w:after="0"/>
        <w:widowControl/>
        <w:tabs>
          <w:tab w:val="left" w:pos="0" w:leader="none"/>
          <w:tab w:val="clear" w:pos="709" w:leader="none"/>
        </w:tabs>
        <w:rPr>
          <w:color w:val="000000"/>
          <w:spacing w:val="0"/>
        </w:rPr>
      </w:pPr>
      <w:r>
        <w:rPr>
          <w:color w:val="000000"/>
          <w:spacing w:val="0"/>
        </w:rPr>
        <w:t xml:space="preserve"> </w:t>
      </w:r>
      <w:r>
        <w:rPr>
          <w:rFonts w:ascii="Lato" w:hAnsi="Lato"/>
          <w:color w:val="000000"/>
          <w:spacing w:val="0"/>
          <w:sz w:val="28"/>
        </w:rPr>
        <w:t xml:space="preserve">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  <w:r/>
    </w:p>
    <w:p>
      <w:pPr>
        <w:pStyle w:val="668"/>
        <w:ind w:left="0" w:right="0" w:firstLine="680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Для решения задач по предупреждению и недопущению террористических акций с использованием различных средств подрыва, в том числе СВУ, важное значение приобретает изучение и анализ тактики террористов, стандартных моделей их действий в различных условиях.</w:t>
      </w:r>
      <w:r/>
    </w:p>
    <w:p>
      <w:pPr>
        <w:pStyle w:val="668"/>
        <w:ind w:left="0" w:right="0" w:firstLine="0"/>
        <w:jc w:val="both"/>
        <w:spacing w:before="0" w:after="0" w:line="330" w:lineRule="atLeast"/>
        <w:shd w:val="clear" w:color="auto" w:fill="ffffff"/>
        <w:widowControl/>
        <w:rPr>
          <w:rFonts w:ascii="Lato" w:hAnsi="Lato"/>
          <w:color w:val="000000"/>
          <w:spacing w:val="0"/>
          <w:sz w:val="26"/>
        </w:rPr>
      </w:pPr>
      <w:r>
        <w:rPr>
          <w:rFonts w:ascii="Lato" w:hAnsi="Lato"/>
          <w:color w:val="000000"/>
          <w:spacing w:val="0"/>
          <w:sz w:val="26"/>
        </w:rPr>
        <w:t xml:space="preserve">Большую роль в предотвращении террористических актов могут сыграть действия, как</w:t>
      </w:r>
      <w:r>
        <w:rPr>
          <w:rFonts w:ascii="Lato" w:hAnsi="Lato"/>
          <w:color w:val="000000"/>
          <w:spacing w:val="0"/>
          <w:sz w:val="26"/>
        </w:rPr>
        <w:t xml:space="preserve">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</w:t>
      </w:r>
      <w:r>
        <w:rPr>
          <w:rFonts w:ascii="Lato" w:hAnsi="Lato"/>
          <w:color w:val="000000"/>
          <w:spacing w:val="0"/>
          <w:sz w:val="26"/>
        </w:rPr>
        <w:t xml:space="preserve">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</w:t>
      </w:r>
      <w:r>
        <w:rPr>
          <w:rFonts w:ascii="Lato" w:hAnsi="Lato"/>
          <w:color w:val="000000"/>
          <w:spacing w:val="0"/>
          <w:sz w:val="26"/>
        </w:rPr>
        <w:t xml:space="preserve">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  <w:r/>
    </w:p>
    <w:p>
      <w:pPr>
        <w:pStyle w:val="675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134" w:header="567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B0603030804020204"/>
  </w:font>
  <w:font w:name="Symbol">
    <w:panose1 w:val="05010000000000000000"/>
  </w:font>
  <w:font w:name="Liberation Mono">
    <w:panose1 w:val="02070409020205020404"/>
  </w:font>
  <w:font w:name="PT Astra Serif">
    <w:panose1 w:val="020B0603030804020204"/>
  </w:font>
  <w:font w:name="Arial">
    <w:panose1 w:val="020B0604020202020204"/>
  </w:font>
  <w:font w:name="OpenSymbol">
    <w:panose1 w:val="05010000000000000000"/>
  </w:font>
  <w:font w:name="Lohit Devanagari">
    <w:panose1 w:val="020B0600000000000000"/>
  </w:font>
  <w:font w:name="Source Han Sans CN Regular">
    <w:panose1 w:val="020B0603030804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84"/>
      <w:isLgl w:val="false"/>
      <w:suff w:val="space"/>
      <w:lvlText w:val="%1."/>
      <w:lvlJc w:val="left"/>
      <w:pPr>
        <w:ind w:left="0" w:firstLine="709"/>
        <w:tabs>
          <w:tab w:val="num" w:pos="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  <w:tabs>
          <w:tab w:val="num" w:pos="0" w:leader="none"/>
        </w:tabs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  <w:tabs>
          <w:tab w:val="num" w:pos="0" w:leader="none"/>
        </w:tabs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  <w:tabs>
          <w:tab w:val="num" w:pos="0" w:leader="none"/>
        </w:tabs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  <w:tabs>
          <w:tab w:val="num" w:pos="0" w:leader="none"/>
        </w:tabs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  <w:tabs>
          <w:tab w:val="num" w:pos="0" w:leader="none"/>
        </w:tabs>
      </w:p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  <w:tabs>
          <w:tab w:val="num" w:pos="0" w:leader="none"/>
        </w:tabs>
      </w:p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  <w:tabs>
          <w:tab w:val="num" w:pos="0" w:leader="none"/>
        </w:tabs>
      </w:p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pStyle w:val="704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1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2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3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4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5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6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7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8">
      <w:start w:val="1"/>
      <w:numFmt w:val="bullet"/>
      <w:isLgl w:val="false"/>
      <w:suff w:val="space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</w:abstractNum>
  <w:abstractNum w:abstractNumId="3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urce Han Sans CN Regular" w:cs="Lohit Devanagari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3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10"/>
    <w:link w:val="63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10"/>
    <w:link w:val="634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10"/>
    <w:link w:val="635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10"/>
    <w:link w:val="636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10"/>
    <w:link w:val="637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10"/>
    <w:link w:val="6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10"/>
    <w:link w:val="639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10"/>
    <w:link w:val="640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10"/>
    <w:link w:val="673"/>
    <w:uiPriority w:val="10"/>
    <w:rPr>
      <w:sz w:val="48"/>
      <w:szCs w:val="48"/>
    </w:rPr>
  </w:style>
  <w:style w:type="character" w:styleId="36">
    <w:name w:val="Subtitle Char"/>
    <w:basedOn w:val="10"/>
    <w:link w:val="674"/>
    <w:uiPriority w:val="11"/>
    <w:rPr>
      <w:sz w:val="24"/>
      <w:szCs w:val="24"/>
    </w:rPr>
  </w:style>
  <w:style w:type="paragraph" w:styleId="37">
    <w:name w:val="Quote"/>
    <w:basedOn w:val="631"/>
    <w:next w:val="63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1"/>
    <w:next w:val="63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758"/>
    <w:uiPriority w:val="99"/>
  </w:style>
  <w:style w:type="character" w:styleId="44">
    <w:name w:val="Footer Char"/>
    <w:basedOn w:val="10"/>
    <w:link w:val="761"/>
    <w:uiPriority w:val="99"/>
  </w:style>
  <w:style w:type="character" w:styleId="46">
    <w:name w:val="Caption Char"/>
    <w:basedOn w:val="670"/>
    <w:link w:val="761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70"/>
    <w:uiPriority w:val="99"/>
    <w:rPr>
      <w:sz w:val="18"/>
    </w:rPr>
  </w:style>
  <w:style w:type="character" w:styleId="178">
    <w:name w:val="Endnote Text Char"/>
    <w:link w:val="773"/>
    <w:uiPriority w:val="99"/>
    <w:rPr>
      <w:sz w:val="20"/>
    </w:rPr>
  </w:style>
  <w:style w:type="paragraph" w:styleId="631" w:default="1">
    <w:name w:val="Normal"/>
    <w:qFormat/>
    <w:pPr>
      <w:jc w:val="center"/>
      <w:spacing w:line="240" w:lineRule="auto"/>
      <w:widowControl w:val="off"/>
    </w:pPr>
    <w:rPr>
      <w:rFonts w:ascii="PT Astra Serif" w:hAnsi="PT Astra Serif" w:eastAsia="Source Han Sans CN Regular" w:cs="Lohit Devanagari"/>
      <w:color w:val="auto"/>
      <w:sz w:val="28"/>
      <w:szCs w:val="24"/>
      <w:lang w:val="ru-RU" w:eastAsia="ru-RU" w:bidi="ru-RU"/>
    </w:rPr>
  </w:style>
  <w:style w:type="paragraph" w:styleId="632">
    <w:name w:val="Heading 1"/>
    <w:basedOn w:val="667"/>
    <w:next w:val="675"/>
    <w:qFormat/>
    <w:pPr>
      <w:numPr>
        <w:ilvl w:val="0"/>
        <w:numId w:val="0"/>
      </w:numPr>
      <w:spacing w:before="0" w:after="0"/>
      <w:outlineLvl w:val="0"/>
    </w:pPr>
  </w:style>
  <w:style w:type="paragraph" w:styleId="633">
    <w:name w:val="Heading 2"/>
    <w:basedOn w:val="667"/>
    <w:next w:val="668"/>
    <w:qFormat/>
    <w:pPr>
      <w:numPr>
        <w:ilvl w:val="0"/>
        <w:numId w:val="0"/>
      </w:numPr>
      <w:spacing w:before="0" w:after="0"/>
      <w:outlineLvl w:val="1"/>
    </w:pPr>
  </w:style>
  <w:style w:type="paragraph" w:styleId="634">
    <w:name w:val="Heading 3"/>
    <w:basedOn w:val="667"/>
    <w:next w:val="668"/>
    <w:qFormat/>
    <w:pPr>
      <w:numPr>
        <w:ilvl w:val="0"/>
        <w:numId w:val="0"/>
      </w:numPr>
      <w:spacing w:before="0" w:after="0"/>
      <w:outlineLvl w:val="2"/>
    </w:pPr>
  </w:style>
  <w:style w:type="paragraph" w:styleId="635">
    <w:name w:val="Heading 4"/>
    <w:basedOn w:val="667"/>
    <w:next w:val="668"/>
    <w:qFormat/>
    <w:pPr>
      <w:numPr>
        <w:ilvl w:val="0"/>
        <w:numId w:val="0"/>
      </w:numPr>
      <w:spacing w:before="0" w:after="0"/>
    </w:pPr>
  </w:style>
  <w:style w:type="paragraph" w:styleId="636">
    <w:name w:val="Heading 5"/>
    <w:basedOn w:val="667"/>
    <w:next w:val="668"/>
    <w:qFormat/>
    <w:pPr>
      <w:numPr>
        <w:ilvl w:val="0"/>
        <w:numId w:val="0"/>
      </w:numPr>
      <w:spacing w:before="0" w:after="0"/>
    </w:pPr>
  </w:style>
  <w:style w:type="paragraph" w:styleId="637">
    <w:name w:val="Heading 6"/>
    <w:basedOn w:val="667"/>
    <w:next w:val="668"/>
    <w:qFormat/>
    <w:pPr>
      <w:numPr>
        <w:ilvl w:val="0"/>
        <w:numId w:val="0"/>
      </w:numPr>
    </w:pPr>
  </w:style>
  <w:style w:type="paragraph" w:styleId="638">
    <w:name w:val="Heading 7"/>
    <w:basedOn w:val="667"/>
    <w:next w:val="668"/>
    <w:qFormat/>
    <w:pPr>
      <w:numPr>
        <w:ilvl w:val="0"/>
        <w:numId w:val="0"/>
      </w:numPr>
      <w:spacing w:before="0" w:after="0"/>
    </w:pPr>
  </w:style>
  <w:style w:type="paragraph" w:styleId="639">
    <w:name w:val="Heading 8"/>
    <w:basedOn w:val="667"/>
    <w:next w:val="668"/>
    <w:qFormat/>
    <w:pPr>
      <w:numPr>
        <w:ilvl w:val="0"/>
        <w:numId w:val="0"/>
      </w:numPr>
      <w:spacing w:before="0" w:after="0"/>
    </w:pPr>
  </w:style>
  <w:style w:type="paragraph" w:styleId="640">
    <w:name w:val="Heading 9"/>
    <w:basedOn w:val="667"/>
    <w:next w:val="668"/>
    <w:qFormat/>
    <w:pPr>
      <w:numPr>
        <w:ilvl w:val="0"/>
        <w:numId w:val="0"/>
      </w:numPr>
      <w:spacing w:before="0" w:after="0"/>
    </w:pPr>
  </w:style>
  <w:style w:type="character" w:styleId="641">
    <w:name w:val="Символ нумерации"/>
    <w:qFormat/>
  </w:style>
  <w:style w:type="character" w:styleId="642">
    <w:name w:val="Маркеры"/>
    <w:qFormat/>
    <w:rPr>
      <w:rFonts w:ascii="OpenSymbol" w:hAnsi="OpenSymbol" w:eastAsia="OpenSymbol" w:cs="OpenSymbol"/>
    </w:rPr>
  </w:style>
  <w:style w:type="character" w:styleId="643">
    <w:name w:val="Символ сноски"/>
    <w:qFormat/>
  </w:style>
  <w:style w:type="character" w:styleId="644">
    <w:name w:val="footnote reference"/>
    <w:rPr>
      <w:vertAlign w:val="superscript"/>
    </w:rPr>
  </w:style>
  <w:style w:type="character" w:styleId="645">
    <w:name w:val="Page Number"/>
  </w:style>
  <w:style w:type="character" w:styleId="646">
    <w:name w:val="Символы названия"/>
    <w:qFormat/>
  </w:style>
  <w:style w:type="character" w:styleId="647">
    <w:name w:val="Буквица"/>
    <w:qFormat/>
  </w:style>
  <w:style w:type="character" w:styleId="648">
    <w:name w:val="Hyperlink"/>
    <w:rPr>
      <w:color w:val="000080"/>
      <w:u w:val="single"/>
    </w:rPr>
  </w:style>
  <w:style w:type="character" w:styleId="649">
    <w:name w:val="FollowedHyperlink"/>
    <w:rPr>
      <w:color w:val="800000"/>
      <w:u w:val="single"/>
    </w:rPr>
  </w:style>
  <w:style w:type="character" w:styleId="650">
    <w:name w:val="Заполнитель"/>
    <w:qFormat/>
    <w:rPr>
      <w:smallCaps/>
      <w:color w:val="008080"/>
      <w:u w:val="single"/>
    </w:rPr>
  </w:style>
  <w:style w:type="character" w:styleId="651">
    <w:name w:val="Ссылка указателя"/>
    <w:qFormat/>
  </w:style>
  <w:style w:type="character" w:styleId="652">
    <w:name w:val="Символ концевой сноски"/>
    <w:qFormat/>
  </w:style>
  <w:style w:type="character" w:styleId="653">
    <w:name w:val="Line Number"/>
  </w:style>
  <w:style w:type="character" w:styleId="654">
    <w:name w:val="Основной элемент указателя"/>
    <w:qFormat/>
    <w:rPr>
      <w:b/>
      <w:bCs/>
    </w:rPr>
  </w:style>
  <w:style w:type="character" w:styleId="655">
    <w:name w:val="endnote reference"/>
    <w:rPr>
      <w:vertAlign w:val="superscript"/>
    </w:rPr>
  </w:style>
  <w:style w:type="character" w:styleId="656">
    <w:name w:val="Фуригана"/>
    <w:qFormat/>
    <w:rPr>
      <w:sz w:val="12"/>
      <w:szCs w:val="12"/>
      <w:u w:val="none"/>
    </w:rPr>
  </w:style>
  <w:style w:type="character" w:styleId="657">
    <w:name w:val="Вертикальное направление символов"/>
    <w:qFormat/>
  </w:style>
  <w:style w:type="character" w:styleId="658">
    <w:name w:val="Emphasis"/>
    <w:qFormat/>
    <w:rPr>
      <w:i/>
      <w:iCs/>
    </w:rPr>
  </w:style>
  <w:style w:type="character" w:styleId="659">
    <w:name w:val="Цитата"/>
    <w:qFormat/>
    <w:rPr>
      <w:i/>
      <w:iCs/>
    </w:rPr>
  </w:style>
  <w:style w:type="character" w:styleId="660">
    <w:name w:val="Strong"/>
    <w:qFormat/>
    <w:rPr>
      <w:b/>
      <w:bCs/>
    </w:rPr>
  </w:style>
  <w:style w:type="character" w:styleId="661">
    <w:name w:val="Исходный текст"/>
    <w:qFormat/>
    <w:rPr>
      <w:rFonts w:ascii="Liberation Mono" w:hAnsi="Liberation Mono" w:eastAsia="Liberation Mono" w:cs="Liberation Mono"/>
    </w:rPr>
  </w:style>
  <w:style w:type="character" w:styleId="662">
    <w:name w:val="Пример"/>
    <w:qFormat/>
    <w:rPr>
      <w:rFonts w:ascii="Liberation Mono" w:hAnsi="Liberation Mono" w:eastAsia="Liberation Mono" w:cs="Liberation Mono"/>
    </w:rPr>
  </w:style>
  <w:style w:type="character" w:styleId="663">
    <w:name w:val="Ввод пользователя"/>
    <w:qFormat/>
    <w:rPr>
      <w:rFonts w:ascii="Liberation Mono" w:hAnsi="Liberation Mono" w:eastAsia="Liberation Mono" w:cs="Liberation Mono"/>
    </w:rPr>
  </w:style>
  <w:style w:type="character" w:styleId="664">
    <w:name w:val="Переменная"/>
    <w:qFormat/>
    <w:rPr>
      <w:i/>
      <w:iCs/>
    </w:rPr>
  </w:style>
  <w:style w:type="character" w:styleId="665">
    <w:name w:val="Определение"/>
    <w:qFormat/>
  </w:style>
  <w:style w:type="character" w:styleId="666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667">
    <w:name w:val="Заголовок"/>
    <w:basedOn w:val="631"/>
    <w:next w:val="675"/>
    <w:qFormat/>
    <w:pPr>
      <w:jc w:val="center"/>
      <w:keepNext w:val="0"/>
      <w:spacing w:before="0" w:after="0"/>
    </w:pPr>
    <w:rPr>
      <w:b/>
    </w:rPr>
  </w:style>
  <w:style w:type="paragraph" w:styleId="668">
    <w:name w:val="Body Text"/>
    <w:basedOn w:val="631"/>
    <w:pPr>
      <w:jc w:val="both"/>
    </w:pPr>
  </w:style>
  <w:style w:type="paragraph" w:styleId="669">
    <w:name w:val="List"/>
    <w:basedOn w:val="668"/>
    <w:rPr>
      <w:rFonts w:cs="Lohit Devanagari"/>
    </w:rPr>
  </w:style>
  <w:style w:type="paragraph" w:styleId="670">
    <w:name w:val="Caption"/>
    <w:basedOn w:val="631"/>
    <w:qFormat/>
    <w:pPr>
      <w:spacing w:before="0" w:after="0"/>
    </w:pPr>
    <w:rPr>
      <w:rFonts w:cs="Lohit Devanagari"/>
      <w:sz w:val="28"/>
      <w:szCs w:val="24"/>
    </w:rPr>
  </w:style>
  <w:style w:type="paragraph" w:styleId="671">
    <w:name w:val="Указатель"/>
    <w:basedOn w:val="631"/>
    <w:qFormat/>
    <w:pPr>
      <w:jc w:val="left"/>
    </w:pPr>
    <w:rPr>
      <w:rFonts w:cs="Lohit Devanagari"/>
    </w:rPr>
  </w:style>
  <w:style w:type="paragraph" w:styleId="672">
    <w:name w:val="Блочная цитата"/>
    <w:basedOn w:val="631"/>
    <w:qFormat/>
    <w:pPr>
      <w:ind w:left="0" w:right="0" w:firstLine="0"/>
      <w:spacing w:before="0" w:after="0"/>
    </w:pPr>
  </w:style>
  <w:style w:type="paragraph" w:styleId="673">
    <w:name w:val="Title"/>
    <w:basedOn w:val="631"/>
    <w:next w:val="675"/>
    <w:qFormat/>
    <w:pPr>
      <w:spacing w:before="0" w:after="170"/>
    </w:pPr>
    <w:rPr>
      <w:b/>
    </w:rPr>
  </w:style>
  <w:style w:type="paragraph" w:styleId="674">
    <w:name w:val="Subtitle"/>
    <w:basedOn w:val="631"/>
    <w:next w:val="675"/>
    <w:qFormat/>
    <w:pPr>
      <w:ind w:left="709" w:right="0" w:firstLine="0"/>
      <w:jc w:val="both"/>
      <w:spacing w:before="0" w:after="0"/>
    </w:pPr>
    <w:rPr>
      <w:b/>
    </w:rPr>
  </w:style>
  <w:style w:type="paragraph" w:styleId="675">
    <w:name w:val="Body Text First Indent"/>
    <w:basedOn w:val="631"/>
    <w:pPr>
      <w:ind w:left="0" w:right="0" w:firstLine="709"/>
      <w:jc w:val="both"/>
    </w:pPr>
  </w:style>
  <w:style w:type="paragraph" w:styleId="676">
    <w:name w:val="Обратный отступ"/>
    <w:basedOn w:val="668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677">
    <w:name w:val="Body Text Indent"/>
    <w:basedOn w:val="668"/>
    <w:pPr>
      <w:ind w:left="0" w:right="0" w:firstLine="0"/>
    </w:pPr>
  </w:style>
  <w:style w:type="paragraph" w:styleId="678">
    <w:name w:val="Salutation"/>
    <w:basedOn w:val="631"/>
  </w:style>
  <w:style w:type="paragraph" w:styleId="679">
    <w:name w:val="Signature"/>
    <w:basedOn w:val="631"/>
    <w:pPr>
      <w:ind w:left="0" w:right="0" w:firstLine="0"/>
      <w:jc w:val="left"/>
      <w:tabs>
        <w:tab w:val="clear" w:pos="709" w:leader="none"/>
        <w:tab w:val="right" w:pos="31748" w:leader="none"/>
      </w:tabs>
    </w:pPr>
  </w:style>
  <w:style w:type="paragraph" w:styleId="680">
    <w:name w:val="Отступы"/>
    <w:basedOn w:val="668"/>
    <w:qFormat/>
    <w:pPr>
      <w:ind w:left="0" w:right="0" w:firstLine="0"/>
      <w:tabs>
        <w:tab w:val="left" w:pos="0" w:leader="none"/>
        <w:tab w:val="clear" w:pos="709" w:leader="none"/>
      </w:tabs>
    </w:pPr>
  </w:style>
  <w:style w:type="paragraph" w:styleId="681">
    <w:name w:val="Annotation Text"/>
    <w:basedOn w:val="668"/>
    <w:pPr>
      <w:ind w:left="0" w:right="0" w:firstLine="0"/>
    </w:pPr>
  </w:style>
  <w:style w:type="paragraph" w:styleId="682">
    <w:name w:val="Заголовок 10"/>
    <w:basedOn w:val="667"/>
    <w:next w:val="668"/>
    <w:qFormat/>
    <w:pPr>
      <w:numPr>
        <w:ilvl w:val="0"/>
        <w:numId w:val="0"/>
      </w:numPr>
      <w:spacing w:before="0" w:after="0"/>
    </w:pPr>
  </w:style>
  <w:style w:type="paragraph" w:styleId="683">
    <w:name w:val="Нумерованный 1 начало"/>
    <w:basedOn w:val="669"/>
    <w:next w:val="684"/>
    <w:qFormat/>
    <w:pPr>
      <w:ind w:left="0" w:right="0" w:firstLine="0"/>
      <w:spacing w:before="0" w:after="0"/>
    </w:pPr>
  </w:style>
  <w:style w:type="paragraph" w:styleId="684">
    <w:name w:val="List 3"/>
    <w:basedOn w:val="669"/>
    <w:pPr>
      <w:numPr>
        <w:ilvl w:val="0"/>
        <w:numId w:val="2"/>
      </w:numPr>
      <w:spacing w:before="0" w:after="0"/>
    </w:pPr>
  </w:style>
  <w:style w:type="paragraph" w:styleId="685">
    <w:name w:val="Нумерованный 1 конец"/>
    <w:basedOn w:val="669"/>
    <w:next w:val="684"/>
    <w:qFormat/>
    <w:pPr>
      <w:ind w:left="0" w:right="0" w:firstLine="0"/>
      <w:spacing w:before="0" w:after="0"/>
    </w:pPr>
  </w:style>
  <w:style w:type="paragraph" w:styleId="686">
    <w:name w:val="Нумерованный 1 прод."/>
    <w:basedOn w:val="669"/>
    <w:qFormat/>
    <w:pPr>
      <w:ind w:left="0" w:right="0" w:firstLine="0"/>
      <w:spacing w:before="0" w:after="0"/>
    </w:pPr>
  </w:style>
  <w:style w:type="paragraph" w:styleId="687">
    <w:name w:val="Нумерованный 2 начало"/>
    <w:basedOn w:val="669"/>
    <w:next w:val="688"/>
    <w:qFormat/>
    <w:pPr>
      <w:ind w:left="0" w:right="0" w:firstLine="0"/>
      <w:spacing w:before="0" w:after="0"/>
    </w:pPr>
  </w:style>
  <w:style w:type="paragraph" w:styleId="688">
    <w:name w:val="List Number 2"/>
    <w:basedOn w:val="669"/>
    <w:pPr>
      <w:ind w:left="0" w:right="0" w:firstLine="0"/>
      <w:spacing w:before="0" w:after="0"/>
    </w:pPr>
  </w:style>
  <w:style w:type="paragraph" w:styleId="689">
    <w:name w:val="Нумерованный 2 конец"/>
    <w:basedOn w:val="669"/>
    <w:next w:val="688"/>
    <w:qFormat/>
    <w:pPr>
      <w:ind w:left="0" w:right="0" w:firstLine="0"/>
      <w:spacing w:before="0" w:after="0"/>
    </w:pPr>
  </w:style>
  <w:style w:type="paragraph" w:styleId="690">
    <w:name w:val="Нумерованный 2 прод."/>
    <w:basedOn w:val="669"/>
    <w:qFormat/>
    <w:pPr>
      <w:ind w:left="0" w:right="0" w:firstLine="0"/>
      <w:spacing w:before="0" w:after="0"/>
    </w:pPr>
  </w:style>
  <w:style w:type="paragraph" w:styleId="691">
    <w:name w:val="Нумерованный 3 начало"/>
    <w:basedOn w:val="669"/>
    <w:next w:val="692"/>
    <w:qFormat/>
    <w:pPr>
      <w:ind w:left="0" w:right="0" w:firstLine="0"/>
      <w:spacing w:before="0" w:after="0"/>
    </w:pPr>
  </w:style>
  <w:style w:type="paragraph" w:styleId="692">
    <w:name w:val="List Number 3"/>
    <w:basedOn w:val="669"/>
    <w:pPr>
      <w:ind w:left="0" w:right="0" w:firstLine="0"/>
      <w:spacing w:before="0" w:after="0"/>
    </w:pPr>
  </w:style>
  <w:style w:type="paragraph" w:styleId="693">
    <w:name w:val="Нумерованный 3 конец"/>
    <w:basedOn w:val="669"/>
    <w:next w:val="692"/>
    <w:qFormat/>
    <w:pPr>
      <w:ind w:left="0" w:right="0" w:firstLine="0"/>
      <w:spacing w:before="0" w:after="0"/>
    </w:pPr>
  </w:style>
  <w:style w:type="paragraph" w:styleId="694">
    <w:name w:val="Нумерованный 3 прод."/>
    <w:basedOn w:val="669"/>
    <w:qFormat/>
    <w:pPr>
      <w:ind w:left="0" w:right="0" w:firstLine="0"/>
      <w:spacing w:before="0" w:after="0"/>
    </w:pPr>
  </w:style>
  <w:style w:type="paragraph" w:styleId="695">
    <w:name w:val="Нумерованный 4 начало"/>
    <w:basedOn w:val="669"/>
    <w:next w:val="696"/>
    <w:qFormat/>
    <w:pPr>
      <w:ind w:left="0" w:right="0" w:firstLine="0"/>
      <w:spacing w:before="0" w:after="0"/>
    </w:pPr>
  </w:style>
  <w:style w:type="paragraph" w:styleId="696">
    <w:name w:val="List Number 4"/>
    <w:basedOn w:val="669"/>
    <w:pPr>
      <w:ind w:left="0" w:right="0" w:firstLine="0"/>
      <w:spacing w:before="0" w:after="0"/>
    </w:pPr>
  </w:style>
  <w:style w:type="paragraph" w:styleId="697">
    <w:name w:val="Нумерованный 4 конец"/>
    <w:basedOn w:val="669"/>
    <w:next w:val="696"/>
    <w:qFormat/>
    <w:pPr>
      <w:ind w:left="0" w:right="0" w:firstLine="0"/>
      <w:spacing w:before="0" w:after="0"/>
    </w:pPr>
  </w:style>
  <w:style w:type="paragraph" w:styleId="698">
    <w:name w:val="Нумерованный 4 прод."/>
    <w:basedOn w:val="669"/>
    <w:qFormat/>
    <w:pPr>
      <w:ind w:left="0" w:right="0" w:firstLine="0"/>
      <w:spacing w:before="0" w:after="0"/>
    </w:pPr>
  </w:style>
  <w:style w:type="paragraph" w:styleId="699">
    <w:name w:val="Нумерованный 5 начало"/>
    <w:basedOn w:val="669"/>
    <w:next w:val="700"/>
    <w:qFormat/>
    <w:pPr>
      <w:ind w:left="0" w:right="0" w:firstLine="0"/>
      <w:spacing w:before="0" w:after="0"/>
    </w:pPr>
  </w:style>
  <w:style w:type="paragraph" w:styleId="700">
    <w:name w:val="List Number 5"/>
    <w:basedOn w:val="669"/>
    <w:pPr>
      <w:ind w:left="0" w:right="0" w:firstLine="0"/>
      <w:spacing w:before="0" w:after="0"/>
    </w:pPr>
  </w:style>
  <w:style w:type="paragraph" w:styleId="701">
    <w:name w:val="Нумерованный 5 конец"/>
    <w:basedOn w:val="669"/>
    <w:next w:val="700"/>
    <w:qFormat/>
    <w:pPr>
      <w:ind w:left="0" w:right="0" w:firstLine="0"/>
      <w:spacing w:before="0" w:after="0"/>
    </w:pPr>
  </w:style>
  <w:style w:type="paragraph" w:styleId="702">
    <w:name w:val="Нумерованный 5 прод."/>
    <w:basedOn w:val="669"/>
    <w:qFormat/>
    <w:pPr>
      <w:ind w:left="0" w:right="0" w:firstLine="0"/>
      <w:spacing w:before="0" w:after="0"/>
    </w:pPr>
  </w:style>
  <w:style w:type="paragraph" w:styleId="703">
    <w:name w:val="Список 1 начало"/>
    <w:basedOn w:val="669"/>
    <w:next w:val="704"/>
    <w:qFormat/>
    <w:pPr>
      <w:ind w:left="0" w:right="0" w:firstLine="0"/>
      <w:spacing w:before="0" w:after="0"/>
    </w:pPr>
  </w:style>
  <w:style w:type="paragraph" w:styleId="704">
    <w:name w:val="List 2"/>
    <w:basedOn w:val="669"/>
    <w:pPr>
      <w:numPr>
        <w:ilvl w:val="0"/>
        <w:numId w:val="3"/>
      </w:numPr>
      <w:spacing w:before="0" w:after="0"/>
    </w:pPr>
  </w:style>
  <w:style w:type="paragraph" w:styleId="705">
    <w:name w:val="Список 1 конец"/>
    <w:basedOn w:val="669"/>
    <w:next w:val="704"/>
    <w:qFormat/>
    <w:pPr>
      <w:ind w:left="0" w:right="0" w:firstLine="0"/>
      <w:spacing w:before="0" w:after="0"/>
    </w:pPr>
  </w:style>
  <w:style w:type="paragraph" w:styleId="706">
    <w:name w:val="List Continue"/>
    <w:basedOn w:val="669"/>
    <w:pPr>
      <w:ind w:left="0" w:right="0" w:firstLine="0"/>
      <w:spacing w:before="0" w:after="0"/>
    </w:pPr>
  </w:style>
  <w:style w:type="paragraph" w:styleId="707">
    <w:name w:val="Список 2 начало"/>
    <w:basedOn w:val="669"/>
    <w:next w:val="708"/>
    <w:qFormat/>
    <w:pPr>
      <w:ind w:left="0" w:right="0" w:firstLine="0"/>
      <w:spacing w:before="0" w:after="0"/>
    </w:pPr>
  </w:style>
  <w:style w:type="paragraph" w:styleId="708">
    <w:name w:val="List Bullet 3"/>
    <w:basedOn w:val="669"/>
    <w:pPr>
      <w:ind w:left="0" w:right="0" w:firstLine="0"/>
      <w:spacing w:before="0" w:after="0"/>
    </w:pPr>
  </w:style>
  <w:style w:type="paragraph" w:styleId="709">
    <w:name w:val="Список 2 конец"/>
    <w:basedOn w:val="669"/>
    <w:next w:val="708"/>
    <w:qFormat/>
    <w:pPr>
      <w:ind w:left="0" w:right="0" w:firstLine="0"/>
      <w:spacing w:before="0" w:after="0"/>
    </w:pPr>
  </w:style>
  <w:style w:type="paragraph" w:styleId="710">
    <w:name w:val="List Continue 2"/>
    <w:basedOn w:val="669"/>
    <w:pPr>
      <w:ind w:left="0" w:right="0" w:firstLine="0"/>
      <w:spacing w:before="0" w:after="0"/>
    </w:pPr>
  </w:style>
  <w:style w:type="paragraph" w:styleId="711">
    <w:name w:val="Список 3 начало"/>
    <w:basedOn w:val="669"/>
    <w:next w:val="712"/>
    <w:qFormat/>
    <w:pPr>
      <w:ind w:left="0" w:right="0" w:firstLine="0"/>
      <w:spacing w:before="0" w:after="0"/>
    </w:pPr>
  </w:style>
  <w:style w:type="paragraph" w:styleId="712">
    <w:name w:val="List Bullet 4"/>
    <w:basedOn w:val="669"/>
    <w:pPr>
      <w:ind w:left="0" w:right="0" w:firstLine="0"/>
      <w:spacing w:before="0" w:after="0"/>
    </w:pPr>
  </w:style>
  <w:style w:type="paragraph" w:styleId="713">
    <w:name w:val="Список 3 конец"/>
    <w:basedOn w:val="669"/>
    <w:next w:val="712"/>
    <w:qFormat/>
    <w:pPr>
      <w:ind w:left="0" w:right="0" w:firstLine="0"/>
      <w:spacing w:before="0" w:after="0"/>
    </w:pPr>
  </w:style>
  <w:style w:type="paragraph" w:styleId="714">
    <w:name w:val="List Continue 3"/>
    <w:basedOn w:val="669"/>
    <w:pPr>
      <w:ind w:left="0" w:right="0" w:firstLine="0"/>
      <w:spacing w:before="0" w:after="0"/>
    </w:pPr>
  </w:style>
  <w:style w:type="paragraph" w:styleId="715">
    <w:name w:val="Список 4 начало"/>
    <w:basedOn w:val="669"/>
    <w:next w:val="716"/>
    <w:qFormat/>
    <w:pPr>
      <w:ind w:left="0" w:right="0" w:firstLine="0"/>
      <w:spacing w:before="0" w:after="0"/>
    </w:pPr>
  </w:style>
  <w:style w:type="paragraph" w:styleId="716">
    <w:name w:val="List Bullet 5"/>
    <w:basedOn w:val="669"/>
    <w:pPr>
      <w:ind w:left="0" w:right="0" w:firstLine="0"/>
      <w:spacing w:before="0" w:after="0"/>
    </w:pPr>
  </w:style>
  <w:style w:type="paragraph" w:styleId="717">
    <w:name w:val="Список 4 конец"/>
    <w:basedOn w:val="669"/>
    <w:next w:val="716"/>
    <w:qFormat/>
    <w:pPr>
      <w:ind w:left="0" w:right="0" w:firstLine="0"/>
      <w:spacing w:before="0" w:after="0"/>
    </w:pPr>
  </w:style>
  <w:style w:type="paragraph" w:styleId="718">
    <w:name w:val="List Continue 4"/>
    <w:basedOn w:val="669"/>
    <w:pPr>
      <w:ind w:left="0" w:right="0" w:firstLine="0"/>
      <w:spacing w:before="0" w:after="0"/>
    </w:pPr>
  </w:style>
  <w:style w:type="paragraph" w:styleId="719">
    <w:name w:val="Список 5 начало"/>
    <w:basedOn w:val="669"/>
    <w:next w:val="720"/>
    <w:qFormat/>
    <w:pPr>
      <w:ind w:left="0" w:right="0" w:firstLine="0"/>
      <w:spacing w:before="0" w:after="0"/>
    </w:pPr>
  </w:style>
  <w:style w:type="paragraph" w:styleId="720">
    <w:name w:val="List Number"/>
    <w:basedOn w:val="669"/>
    <w:pPr>
      <w:ind w:left="0" w:right="0" w:firstLine="0"/>
      <w:spacing w:before="0" w:after="0"/>
    </w:pPr>
  </w:style>
  <w:style w:type="paragraph" w:styleId="721">
    <w:name w:val="Список 5 конец"/>
    <w:basedOn w:val="669"/>
    <w:next w:val="720"/>
    <w:qFormat/>
    <w:pPr>
      <w:ind w:left="0" w:right="0" w:firstLine="0"/>
      <w:spacing w:before="0" w:after="0"/>
    </w:pPr>
  </w:style>
  <w:style w:type="paragraph" w:styleId="722">
    <w:name w:val="List Continue 5"/>
    <w:basedOn w:val="669"/>
    <w:pPr>
      <w:ind w:left="0" w:right="0" w:firstLine="0"/>
      <w:spacing w:before="0" w:after="0"/>
    </w:pPr>
  </w:style>
  <w:style w:type="paragraph" w:styleId="723">
    <w:name w:val="Index Heading"/>
    <w:basedOn w:val="667"/>
    <w:pPr>
      <w:ind w:left="0" w:right="0" w:firstLine="0"/>
    </w:pPr>
  </w:style>
  <w:style w:type="paragraph" w:styleId="724">
    <w:name w:val="Index 1"/>
    <w:basedOn w:val="671"/>
    <w:pPr>
      <w:ind w:left="0" w:right="0" w:firstLine="0"/>
    </w:pPr>
  </w:style>
  <w:style w:type="paragraph" w:styleId="725">
    <w:name w:val="Index 2"/>
    <w:basedOn w:val="671"/>
    <w:pPr>
      <w:ind w:left="0" w:right="0" w:firstLine="0"/>
    </w:pPr>
  </w:style>
  <w:style w:type="paragraph" w:styleId="726">
    <w:name w:val="Index 3"/>
    <w:basedOn w:val="671"/>
    <w:pPr>
      <w:ind w:left="0" w:right="0" w:firstLine="0"/>
    </w:pPr>
  </w:style>
  <w:style w:type="paragraph" w:styleId="727">
    <w:name w:val="Разделитель предметного указателя"/>
    <w:basedOn w:val="671"/>
    <w:qFormat/>
    <w:pPr>
      <w:ind w:left="0" w:right="0" w:firstLine="0"/>
    </w:pPr>
  </w:style>
  <w:style w:type="paragraph" w:styleId="728">
    <w:name w:val="TOC Heading"/>
    <w:basedOn w:val="667"/>
    <w:next w:val="729"/>
    <w:pPr>
      <w:ind w:left="0" w:right="0" w:firstLine="0"/>
    </w:pPr>
  </w:style>
  <w:style w:type="paragraph" w:styleId="729">
    <w:name w:val="toc 1"/>
    <w:basedOn w:val="671"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30">
    <w:name w:val="toc 2"/>
    <w:basedOn w:val="671"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731">
    <w:name w:val="toc 3"/>
    <w:basedOn w:val="671"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732">
    <w:name w:val="toc 4"/>
    <w:basedOn w:val="671"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733">
    <w:name w:val="toc 5"/>
    <w:basedOn w:val="671"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734">
    <w:name w:val="Заголовок указателей пользователя"/>
    <w:basedOn w:val="667"/>
    <w:qFormat/>
  </w:style>
  <w:style w:type="paragraph" w:styleId="735">
    <w:name w:val="Указатель пользователя 1"/>
    <w:basedOn w:val="671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36">
    <w:name w:val="Указатель пользователя 2"/>
    <w:basedOn w:val="671"/>
    <w:qFormat/>
    <w:pPr>
      <w:ind w:left="0" w:right="0" w:firstLine="0"/>
      <w:tabs>
        <w:tab w:val="clear" w:pos="709" w:leader="none"/>
        <w:tab w:val="right" w:pos="9355" w:leader="dot"/>
      </w:tabs>
    </w:pPr>
  </w:style>
  <w:style w:type="paragraph" w:styleId="737">
    <w:name w:val="Указатель пользователя 3"/>
    <w:basedOn w:val="671"/>
    <w:qFormat/>
    <w:pPr>
      <w:ind w:left="0" w:right="0" w:firstLine="0"/>
      <w:tabs>
        <w:tab w:val="clear" w:pos="709" w:leader="none"/>
        <w:tab w:val="right" w:pos="9072" w:leader="dot"/>
      </w:tabs>
    </w:pPr>
  </w:style>
  <w:style w:type="paragraph" w:styleId="738">
    <w:name w:val="Указатель пользователя 4"/>
    <w:basedOn w:val="671"/>
    <w:qFormat/>
    <w:pPr>
      <w:ind w:left="0" w:right="0" w:firstLine="0"/>
      <w:tabs>
        <w:tab w:val="clear" w:pos="709" w:leader="none"/>
        <w:tab w:val="right" w:pos="8789" w:leader="dot"/>
      </w:tabs>
    </w:pPr>
  </w:style>
  <w:style w:type="paragraph" w:styleId="739">
    <w:name w:val="Указатель пользователя 5"/>
    <w:basedOn w:val="671"/>
    <w:qFormat/>
    <w:pPr>
      <w:ind w:left="0" w:right="0" w:firstLine="0"/>
      <w:tabs>
        <w:tab w:val="clear" w:pos="709" w:leader="none"/>
        <w:tab w:val="right" w:pos="8506" w:leader="dot"/>
      </w:tabs>
    </w:pPr>
  </w:style>
  <w:style w:type="paragraph" w:styleId="740">
    <w:name w:val="toc 6"/>
    <w:basedOn w:val="671"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741">
    <w:name w:val="toc 7"/>
    <w:basedOn w:val="671"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742">
    <w:name w:val="toc 8"/>
    <w:basedOn w:val="671"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743">
    <w:name w:val="toc 9"/>
    <w:basedOn w:val="671"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744">
    <w:name w:val="Оглавление 10"/>
    <w:basedOn w:val="671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745">
    <w:name w:val="Illustration Index 1"/>
    <w:basedOn w:val="671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46">
    <w:name w:val="Заголовок списка объектов"/>
    <w:basedOn w:val="667"/>
    <w:qFormat/>
    <w:pPr>
      <w:ind w:left="0" w:right="0" w:firstLine="0"/>
    </w:pPr>
  </w:style>
  <w:style w:type="paragraph" w:styleId="747">
    <w:name w:val="Список объектов 1"/>
    <w:basedOn w:val="671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48">
    <w:name w:val="Заголовок списка таблиц"/>
    <w:basedOn w:val="667"/>
    <w:qFormat/>
    <w:pPr>
      <w:ind w:left="0" w:right="0" w:firstLine="0"/>
    </w:pPr>
  </w:style>
  <w:style w:type="paragraph" w:styleId="749">
    <w:name w:val="Список таблиц 1"/>
    <w:basedOn w:val="671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50">
    <w:name w:val="Table of Authorities"/>
    <w:basedOn w:val="667"/>
    <w:pPr>
      <w:ind w:left="0" w:right="0" w:firstLine="0"/>
    </w:pPr>
  </w:style>
  <w:style w:type="paragraph" w:styleId="751">
    <w:name w:val="Библиография 1"/>
    <w:basedOn w:val="671"/>
    <w:qFormat/>
    <w:pPr>
      <w:ind w:left="0" w:right="0" w:firstLine="0"/>
      <w:tabs>
        <w:tab w:val="clear" w:pos="709" w:leader="none"/>
        <w:tab w:val="right" w:pos="9638" w:leader="dot"/>
      </w:tabs>
    </w:pPr>
  </w:style>
  <w:style w:type="paragraph" w:styleId="752">
    <w:name w:val="Указатель пользователя 6"/>
    <w:basedOn w:val="671"/>
    <w:qFormat/>
    <w:pPr>
      <w:ind w:left="0" w:right="0" w:firstLine="0"/>
      <w:tabs>
        <w:tab w:val="clear" w:pos="709" w:leader="none"/>
        <w:tab w:val="right" w:pos="8223" w:leader="dot"/>
      </w:tabs>
    </w:pPr>
  </w:style>
  <w:style w:type="paragraph" w:styleId="753">
    <w:name w:val="Указатель пользователя 7"/>
    <w:basedOn w:val="671"/>
    <w:qFormat/>
    <w:pPr>
      <w:ind w:left="0" w:right="0" w:firstLine="0"/>
      <w:tabs>
        <w:tab w:val="clear" w:pos="709" w:leader="none"/>
        <w:tab w:val="right" w:pos="7940" w:leader="dot"/>
      </w:tabs>
    </w:pPr>
  </w:style>
  <w:style w:type="paragraph" w:styleId="754">
    <w:name w:val="Указатель пользователя 8"/>
    <w:basedOn w:val="671"/>
    <w:qFormat/>
    <w:pPr>
      <w:ind w:left="0" w:right="0" w:firstLine="0"/>
      <w:tabs>
        <w:tab w:val="clear" w:pos="709" w:leader="none"/>
        <w:tab w:val="right" w:pos="7657" w:leader="dot"/>
      </w:tabs>
    </w:pPr>
  </w:style>
  <w:style w:type="paragraph" w:styleId="755">
    <w:name w:val="Указатель пользователя 9"/>
    <w:basedOn w:val="671"/>
    <w:qFormat/>
    <w:pPr>
      <w:ind w:left="0" w:right="0" w:firstLine="0"/>
      <w:tabs>
        <w:tab w:val="clear" w:pos="709" w:leader="none"/>
        <w:tab w:val="right" w:pos="7374" w:leader="dot"/>
      </w:tabs>
    </w:pPr>
  </w:style>
  <w:style w:type="paragraph" w:styleId="756">
    <w:name w:val="Указатель пользователя 10"/>
    <w:basedOn w:val="671"/>
    <w:qFormat/>
    <w:pPr>
      <w:ind w:left="0" w:right="0" w:firstLine="0"/>
      <w:tabs>
        <w:tab w:val="clear" w:pos="709" w:leader="none"/>
        <w:tab w:val="right" w:pos="7091" w:leader="dot"/>
      </w:tabs>
    </w:pPr>
  </w:style>
  <w:style w:type="paragraph" w:styleId="757">
    <w:name w:val="Колонтитул"/>
    <w:basedOn w:val="631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58">
    <w:name w:val="Header"/>
    <w:basedOn w:val="631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59">
    <w:name w:val="Верхний колонтитул слева"/>
    <w:basedOn w:val="631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60">
    <w:name w:val="Верхний колонтитул справа"/>
    <w:basedOn w:val="631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61">
    <w:name w:val="Footer"/>
    <w:basedOn w:val="631"/>
    <w:pPr>
      <w:jc w:val="center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62">
    <w:name w:val="Нижний колонтитул слева"/>
    <w:basedOn w:val="631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63">
    <w:name w:val="Нижний колонтитул справа"/>
    <w:basedOn w:val="631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764">
    <w:name w:val="Содержимое таблицы"/>
    <w:basedOn w:val="631"/>
    <w:qFormat/>
  </w:style>
  <w:style w:type="paragraph" w:styleId="765">
    <w:name w:val="Заголовок таблицы"/>
    <w:basedOn w:val="764"/>
    <w:qFormat/>
    <w:pPr>
      <w:jc w:val="center"/>
    </w:pPr>
    <w:rPr>
      <w:b/>
    </w:rPr>
  </w:style>
  <w:style w:type="paragraph" w:styleId="766">
    <w:name w:val="Иллюстрация"/>
    <w:basedOn w:val="670"/>
    <w:qFormat/>
  </w:style>
  <w:style w:type="paragraph" w:styleId="767">
    <w:name w:val="Таблица"/>
    <w:basedOn w:val="670"/>
    <w:qFormat/>
  </w:style>
  <w:style w:type="paragraph" w:styleId="768">
    <w:name w:val="Текст"/>
    <w:basedOn w:val="670"/>
    <w:qFormat/>
  </w:style>
  <w:style w:type="paragraph" w:styleId="769">
    <w:name w:val="Содержимое врезки"/>
    <w:basedOn w:val="631"/>
    <w:qFormat/>
  </w:style>
  <w:style w:type="paragraph" w:styleId="770">
    <w:name w:val="footnote text"/>
    <w:basedOn w:val="631"/>
    <w:pPr>
      <w:ind w:left="0" w:right="0" w:firstLine="0"/>
      <w:jc w:val="left"/>
    </w:pPr>
    <w:rPr>
      <w:sz w:val="28"/>
      <w:szCs w:val="24"/>
    </w:rPr>
  </w:style>
  <w:style w:type="paragraph" w:styleId="771">
    <w:name w:val="Envelope Address"/>
    <w:basedOn w:val="631"/>
    <w:pPr>
      <w:spacing w:before="0" w:after="0"/>
    </w:pPr>
  </w:style>
  <w:style w:type="paragraph" w:styleId="772">
    <w:name w:val="Envelope Return"/>
    <w:basedOn w:val="631"/>
    <w:pPr>
      <w:spacing w:before="0" w:after="0"/>
    </w:pPr>
  </w:style>
  <w:style w:type="paragraph" w:styleId="773">
    <w:name w:val="endnote text"/>
    <w:basedOn w:val="631"/>
    <w:pPr>
      <w:ind w:left="0" w:right="0" w:firstLine="0"/>
    </w:pPr>
    <w:rPr>
      <w:sz w:val="28"/>
      <w:szCs w:val="24"/>
    </w:rPr>
  </w:style>
  <w:style w:type="paragraph" w:styleId="774">
    <w:name w:val="table of figures"/>
    <w:basedOn w:val="670"/>
  </w:style>
  <w:style w:type="paragraph" w:styleId="775">
    <w:name w:val="Текст в заданном формате"/>
    <w:basedOn w:val="631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776">
    <w:name w:val="Горизонтальная линия"/>
    <w:basedOn w:val="631"/>
    <w:next w:val="668"/>
    <w:qFormat/>
    <w:pPr>
      <w:spacing w:before="0" w:after="0"/>
      <w:pBdr>
        <w:bottom w:val="single" w:color="000000" w:sz="8" w:space="0"/>
      </w:pBdr>
    </w:pPr>
    <w:rPr>
      <w:sz w:val="4"/>
      <w:szCs w:val="24"/>
    </w:rPr>
  </w:style>
  <w:style w:type="paragraph" w:styleId="777">
    <w:name w:val="Содержимое списка"/>
    <w:basedOn w:val="631"/>
    <w:qFormat/>
    <w:pPr>
      <w:ind w:left="0" w:right="0" w:firstLine="0"/>
    </w:pPr>
  </w:style>
  <w:style w:type="paragraph" w:styleId="778">
    <w:name w:val="Заголовок списка"/>
    <w:basedOn w:val="631"/>
    <w:next w:val="777"/>
    <w:qFormat/>
    <w:pPr>
      <w:ind w:left="0" w:right="0" w:firstLine="0"/>
    </w:pPr>
  </w:style>
  <w:style w:type="paragraph" w:styleId="779">
    <w:name w:val="Гриф_Экземпляр"/>
    <w:basedOn w:val="631"/>
    <w:qFormat/>
    <w:pPr>
      <w:ind w:left="0" w:right="0" w:firstLine="0"/>
    </w:pPr>
    <w:rPr>
      <w:sz w:val="24"/>
    </w:rPr>
  </w:style>
  <w:style w:type="paragraph" w:styleId="780">
    <w:name w:val="Исполнитель документа"/>
    <w:basedOn w:val="631"/>
    <w:qFormat/>
    <w:pPr>
      <w:jc w:val="left"/>
    </w:pPr>
    <w:rPr>
      <w:sz w:val="24"/>
    </w:rPr>
  </w:style>
  <w:style w:type="paragraph" w:styleId="781">
    <w:name w:val="Заголовок списка иллюстраций"/>
    <w:basedOn w:val="667"/>
    <w:qFormat/>
    <w:pPr>
      <w:ind w:left="0" w:right="0" w:firstLine="0"/>
      <w:jc w:val="center"/>
      <w:suppressLineNumbers/>
    </w:pPr>
  </w:style>
  <w:style w:type="numbering" w:styleId="782">
    <w:name w:val="Нумерованный 123"/>
    <w:qFormat/>
  </w:style>
  <w:style w:type="numbering" w:styleId="783">
    <w:name w:val="Нумерованный ABC"/>
    <w:qFormat/>
  </w:style>
  <w:style w:type="numbering" w:styleId="784">
    <w:name w:val="Нумерованный abc"/>
    <w:qFormat/>
  </w:style>
  <w:style w:type="numbering" w:styleId="785">
    <w:name w:val="Нумерованный IVX"/>
    <w:qFormat/>
  </w:style>
  <w:style w:type="numbering" w:styleId="786">
    <w:name w:val="Нумерованный ivx"/>
    <w:qFormat/>
  </w:style>
  <w:style w:type="numbering" w:styleId="787">
    <w:name w:val="Маркированный •"/>
    <w:qFormat/>
  </w:style>
  <w:style w:type="numbering" w:styleId="788">
    <w:name w:val="Маркированный –"/>
    <w:qFormat/>
  </w:style>
  <w:style w:type="numbering" w:styleId="789">
    <w:name w:val="Маркированный "/>
    <w:qFormat/>
  </w:style>
  <w:style w:type="numbering" w:styleId="790">
    <w:name w:val="Маркированный "/>
    <w:qFormat/>
  </w:style>
  <w:style w:type="numbering" w:styleId="791">
    <w:name w:val="Маркированный "/>
    <w:qFormat/>
  </w:style>
  <w:style w:type="numbering" w:styleId="792">
    <w:name w:val="Нумерованный 1)"/>
    <w:qFormat/>
  </w:style>
  <w:style w:type="numbering" w:styleId="793">
    <w:name w:val="Нумерованный а)"/>
    <w:qFormat/>
  </w:style>
  <w:style w:type="numbering" w:styleId="794">
    <w:name w:val="Нумерованный для таблиц"/>
    <w:qFormat/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dc:language>ru-RU</dc:language>
  <cp:lastModifiedBy>Аноним</cp:lastModifiedBy>
  <cp:revision>3</cp:revision>
  <dcterms:created xsi:type="dcterms:W3CDTF">2024-02-26T15:38:00Z</dcterms:created>
  <dcterms:modified xsi:type="dcterms:W3CDTF">2024-08-05T10:41:34Z</dcterms:modified>
</cp:coreProperties>
</file>